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88530" w14:textId="77777777" w:rsidR="00C9216B" w:rsidRDefault="00C9216B" w:rsidP="009F517A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F82E79E" w14:textId="77777777" w:rsidR="00C9216B" w:rsidRDefault="00C9216B" w:rsidP="009F517A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CDD152C" w14:textId="77777777" w:rsidR="00C9216B" w:rsidRDefault="00C9216B" w:rsidP="00C9216B">
      <w:pPr>
        <w:spacing w:after="0" w:line="24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34C495F5" w14:textId="77777777" w:rsidR="00C9216B" w:rsidRDefault="00C9216B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1560F40" w14:textId="77777777" w:rsidR="00C9216B" w:rsidRDefault="00C9216B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810582D" w14:textId="77777777" w:rsidR="00C9216B" w:rsidRDefault="00C9216B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735C4379" w14:textId="77777777" w:rsidR="00C9216B" w:rsidRDefault="00C9216B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434760C7" w14:textId="77777777" w:rsidR="00C9216B" w:rsidRDefault="00C9216B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34C6C06" w14:textId="66489BDA" w:rsidR="007B62FD" w:rsidRDefault="00192EA8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B62F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Utilitarianism</w:t>
      </w:r>
    </w:p>
    <w:p w14:paraId="09BF8663" w14:textId="367CA57A" w:rsidR="000C3471" w:rsidRDefault="000C3471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Institution Affiliation</w:t>
      </w:r>
    </w:p>
    <w:p w14:paraId="4E49D990" w14:textId="5B68B7D2" w:rsidR="000C3471" w:rsidRDefault="000C3471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Course Title</w:t>
      </w:r>
    </w:p>
    <w:p w14:paraId="4AB32480" w14:textId="66E51255" w:rsidR="000C3471" w:rsidRDefault="000C3471" w:rsidP="00C9216B">
      <w:pPr>
        <w:spacing w:after="0"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</w:t>
      </w:r>
    </w:p>
    <w:p w14:paraId="7FB4B157" w14:textId="77777777" w:rsidR="000C3471" w:rsidRDefault="000C3471" w:rsidP="00C9216B">
      <w:pPr>
        <w:spacing w:line="480" w:lineRule="auto"/>
        <w:ind w:firstLine="72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br w:type="page"/>
      </w:r>
    </w:p>
    <w:p w14:paraId="572AE220" w14:textId="2365AF4D" w:rsidR="00C7775F" w:rsidRDefault="00C7775F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Utilitarianism is a theory of morality that supports actions that nurture happiness and pleasure as well as opposing deeds that leads to unhappiness or destruction.</w:t>
      </w:r>
      <w:r w:rsidR="00C93B3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philosophers associated with utilitarianism are Jeremy Bentham and </w:t>
      </w:r>
      <w:hyperlink r:id="rId7" w:history="1">
        <w:r w:rsidR="00C93B33" w:rsidRPr="00C93B33">
          <w:rPr>
            <w:rFonts w:ascii="Times New Roman" w:hAnsi="Times New Roman" w:cs="Times New Roman"/>
            <w:sz w:val="24"/>
            <w:szCs w:val="24"/>
          </w:rPr>
          <w:t>John Stuart Mill</w:t>
        </w:r>
      </w:hyperlink>
      <w:r w:rsidR="00850022">
        <w:rPr>
          <w:rFonts w:ascii="Times New Roman" w:hAnsi="Times New Roman" w:cs="Times New Roman"/>
          <w:sz w:val="24"/>
          <w:szCs w:val="24"/>
        </w:rPr>
        <w:t>.</w:t>
      </w:r>
      <w:r w:rsidRPr="00C93B33">
        <w:rPr>
          <w:rFonts w:ascii="Times New Roman" w:hAnsi="Times New Roman" w:cs="Times New Roman"/>
          <w:sz w:val="24"/>
          <w:szCs w:val="24"/>
        </w:rPr>
        <w:t xml:space="preserve"> </w:t>
      </w:r>
      <w:r w:rsidR="009F517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This theory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9F517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however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aims to better</w:t>
      </w:r>
      <w:r w:rsidR="009F517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community at large. Utilitarianism considers an action to be right when it causes happiness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</w:t>
      </w:r>
      <w:r w:rsidR="009F517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many</w:t>
      </w:r>
      <w:r w:rsidR="009F517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people in a group or society. </w:t>
      </w:r>
      <w:r w:rsidR="009E168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On the other hand, an action is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regard</w:t>
      </w:r>
      <w:r w:rsidR="009E168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ed as wrong when it causes sadness to the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communi</w:t>
      </w:r>
      <w:r w:rsidR="009E168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ty. However, th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ree generally accepted axioms of this theory</w:t>
      </w:r>
      <w:r w:rsidR="009E168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state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following; </w:t>
      </w:r>
      <w:r w:rsidR="009E168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happiness or pleasure is the sole thing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that </w:t>
      </w:r>
      <w:r w:rsidR="009E168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bears intrinsic value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A</w:t>
      </w:r>
      <w:r w:rsidR="0061538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ctions are right if they lead to happiness and not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suitable</w:t>
      </w:r>
      <w:r w:rsidR="0061538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if they lead to unhappiness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61538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everybody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'</w:t>
      </w:r>
      <w:r w:rsidR="0061538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 pleasure counts equally. </w:t>
      </w:r>
    </w:p>
    <w:p w14:paraId="19478829" w14:textId="6A1AB954" w:rsidR="00497FBA" w:rsidRDefault="00497FBA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E44CD12" w14:textId="63A23D26" w:rsidR="00497FBA" w:rsidRDefault="00497FBA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Utilitarianism theory can be applied in business in numerous ways. Thou the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idea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first proclaims that there are two kinds of ethics of utilitarian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ism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practiced in the world of business. They include the act utilitarianism and rule utilitarianism.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</w:t>
      </w:r>
      <w:r w:rsidR="006D5C0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ule utilitarianism assists the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most significan</w:t>
      </w:r>
      <w:r w:rsidR="006D5C0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 number of individuals using the fair-minded approaches possible. An instance of rule utilitarianism in business operation is tiered pricing for a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particular</w:t>
      </w:r>
      <w:r w:rsidR="006D5C0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service or rather product for diverse kinds of consumers. For example, in the airline industry, numerous airplanes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offer first-class seats, business class seats, and</w:t>
      </w:r>
      <w:r w:rsidR="006D5C0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economy class seats. Clients who use the first class or rather the business class usually pays a copious higher rate compared to those clients in the economy class, bu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</w:t>
      </w:r>
      <w:r w:rsidR="006D5C0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then they also get more services at the same time. </w:t>
      </w:r>
      <w:r w:rsidR="00B451B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Therefore</w:t>
      </w:r>
      <w:r w:rsidR="0070376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B451B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individuals who can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'</w:t>
      </w:r>
      <w:r w:rsidR="00B451B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 afford </w:t>
      </w:r>
      <w:r w:rsidR="0070376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upper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-level</w:t>
      </w:r>
      <w:r w:rsidR="0070376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benefits typically</w:t>
      </w:r>
      <w:r w:rsidR="0070376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from the econom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ic</w:t>
      </w:r>
      <w:r w:rsidR="0070376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rates. </w:t>
      </w:r>
      <w:r w:rsidR="00CC6C8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However, this practice helps in producing the maximum good for the highest number of individuals. Also, the air company benefits too. The </w:t>
      </w:r>
      <w:r w:rsidR="00251A2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pricier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of</w:t>
      </w:r>
      <w:r w:rsidR="00CC6C8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upper seats </w:t>
      </w:r>
      <w:r w:rsidR="00251A2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aid</w:t>
      </w:r>
      <w:r w:rsidR="00CC6C8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easing the financial burdens that the airline made by creating room for the economy seats. </w:t>
      </w:r>
    </w:p>
    <w:p w14:paraId="3AD03DA5" w14:textId="77B03349" w:rsidR="005D1DB4" w:rsidRDefault="005D1DB4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0032322F" w14:textId="6210C474" w:rsidR="00497FBA" w:rsidRDefault="00850022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On the other hand, the act of utilitarianism</w:t>
      </w:r>
      <w:r w:rsidR="00751E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makes the most moral deeds possible for the benefit of humans. An instance of act utilitarian ethics can be when pharmaceutical </w:t>
      </w:r>
      <w:r w:rsidR="00D20E5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companies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'</w:t>
      </w:r>
      <w:r w:rsidR="00751E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issues medicines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are governmentally permitted,</w:t>
      </w:r>
      <w:bookmarkStart w:id="0" w:name="_GoBack"/>
      <w:bookmarkEnd w:id="0"/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with minor side effects</w:t>
      </w:r>
      <w:r w:rsidR="00D20E5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known. The drug is approved because it can help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many peopl</w:t>
      </w:r>
      <w:r w:rsidR="00D20E5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e bothered by the side impacts.  However, act utilitarianism regularly </w:t>
      </w:r>
      <w:r w:rsidR="00FE2E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demonstrates the concept </w:t>
      </w:r>
      <w:r w:rsidR="00562C2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that termination validates the means. </w:t>
      </w:r>
    </w:p>
    <w:p w14:paraId="5A5B1FB3" w14:textId="77777777" w:rsidR="00723438" w:rsidRDefault="00723438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34ECACAF" w14:textId="5692ADF9" w:rsidR="00003288" w:rsidRDefault="00003288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Moreover, numerous companies have either a formal or an informal code of ethics shaped by their corporate values, regional regulations as well as cultures. Having a formal code of commercial ethics is very crucial.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Business growth aims</w:t>
      </w:r>
      <w:r w:rsidR="0057797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amplify its bottom line though it must make a reputation for being responsible socially.  </w:t>
      </w:r>
      <w:r w:rsidR="00CE33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Also, companies must endeavor to maintain their promises and put morals on par with profits. </w:t>
      </w:r>
      <w:r w:rsidR="00CA576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Customers are searching for companies they can trust and work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better when there is a firm mode of integrities</w:t>
      </w:r>
      <w:r w:rsidR="00CA576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FA71D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However,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if one makes a correct decision in their business on a personal level</w:t>
      </w:r>
      <w:r w:rsidR="00FA71D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then everybody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'</w:t>
      </w:r>
      <w:r w:rsidR="00FA71D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 </w:t>
      </w:r>
      <w:r w:rsidR="009752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(business owner, customers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9752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other workers) joy will rise. If one chose to do something wrong ethically, eve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rybody's satisfaction would decline even if it's legal</w:t>
      </w:r>
      <w:r w:rsidR="009752D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</w:p>
    <w:p w14:paraId="2A6DA336" w14:textId="74DBE96B" w:rsidR="00003288" w:rsidRDefault="00003288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3396B472" w14:textId="478F6854" w:rsidR="00723438" w:rsidRDefault="00723438" w:rsidP="00C9216B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 c</w:t>
      </w:r>
      <w:r w:rsidR="00C402D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onclusion</w:t>
      </w:r>
      <w:r w:rsidR="0039495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, I support this theory because of its benefits 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in </w:t>
      </w:r>
      <w:r w:rsidR="0039495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world of business. Utilitarianism provides a proper guiding framework that helps in decision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-</w:t>
      </w:r>
      <w:r w:rsidR="0039495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making entrenched in social benefit</w:t>
      </w:r>
      <w:r w:rsidR="0085002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39495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which in turn aids in directing businesses in more ethical behavior. </w:t>
      </w:r>
    </w:p>
    <w:p w14:paraId="61E458E0" w14:textId="42DE1A2D" w:rsidR="006B28DA" w:rsidRDefault="006B28DA" w:rsidP="00C9216B">
      <w:pPr>
        <w:shd w:val="clear" w:color="auto" w:fill="FFFFFF"/>
        <w:spacing w:after="300" w:line="480" w:lineRule="auto"/>
        <w:ind w:firstLine="720"/>
        <w:jc w:val="both"/>
      </w:pPr>
    </w:p>
    <w:p w14:paraId="63C03059" w14:textId="77777777" w:rsidR="0076459C" w:rsidRDefault="00764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9F00F8" w14:textId="5F0BB4B3" w:rsidR="00DF4117" w:rsidRDefault="00DF4117" w:rsidP="0076459C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6A4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14:paraId="57BD7ED3" w14:textId="77777777" w:rsidR="00715B77" w:rsidRDefault="00715B77" w:rsidP="003C00B1">
      <w:pPr>
        <w:spacing w:line="480" w:lineRule="auto"/>
        <w:ind w:left="1440" w:hanging="144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Jones, C., Parker, M., &amp; Ten Bos, R. (2019). </w:t>
      </w:r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For business ethics</w:t>
      </w:r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BB739EC" w14:textId="77777777" w:rsidR="00715B77" w:rsidRPr="00715B77" w:rsidRDefault="00715B77" w:rsidP="003C00B1">
      <w:pPr>
        <w:spacing w:line="480" w:lineRule="auto"/>
        <w:ind w:left="1440" w:hanging="14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Scarre</w:t>
      </w:r>
      <w:proofErr w:type="spellEnd"/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(2019). </w:t>
      </w:r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Utilitarianism</w:t>
      </w:r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Routledge.</w:t>
      </w:r>
      <w:proofErr w:type="spellEnd"/>
    </w:p>
    <w:p w14:paraId="5F35E155" w14:textId="77777777" w:rsidR="00715B77" w:rsidRPr="00715B77" w:rsidRDefault="00715B77" w:rsidP="003C00B1">
      <w:pPr>
        <w:spacing w:line="480" w:lineRule="auto"/>
        <w:ind w:left="1440" w:hanging="144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715B77">
        <w:rPr>
          <w:rFonts w:ascii="Times New Roman" w:hAnsi="Times New Roman" w:cs="Times New Roman"/>
          <w:sz w:val="24"/>
          <w:szCs w:val="24"/>
        </w:rPr>
        <w:t xml:space="preserve">Tardi, C. (2020). </w:t>
      </w:r>
      <w:r w:rsidRPr="00715B77">
        <w:rPr>
          <w:rFonts w:ascii="Times New Roman" w:hAnsi="Times New Roman" w:cs="Times New Roman"/>
          <w:bCs/>
          <w:color w:val="111111"/>
          <w:sz w:val="24"/>
          <w:szCs w:val="24"/>
        </w:rPr>
        <w:t>Utilitarianism</w:t>
      </w:r>
      <w:r w:rsidRPr="00715B77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. </w:t>
      </w:r>
      <w:hyperlink r:id="rId8" w:history="1">
        <w:r w:rsidRPr="00715B7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https://www.investopedia.com/terms/u/utilitarianism.asp#:~:text=find%20a%20remedy.-,In%20Business%20and%20Commerce,justify%20military%20force%20or%20war.&amp;text=Act%20utilitarianism%20makes%20the%20most,the%20benefit%20of%20the%20people</w:t>
        </w:r>
      </w:hyperlink>
      <w:r w:rsidRPr="00715B77">
        <w:rPr>
          <w:rFonts w:ascii="Times New Roman" w:hAnsi="Times New Roman" w:cs="Times New Roman"/>
          <w:bCs/>
          <w:color w:val="111111"/>
          <w:sz w:val="24"/>
          <w:szCs w:val="24"/>
        </w:rPr>
        <w:t>. Accessed online on 5/6/2021.</w:t>
      </w:r>
    </w:p>
    <w:p w14:paraId="31126879" w14:textId="77777777" w:rsidR="00715B77" w:rsidRPr="00715B77" w:rsidRDefault="00715B77" w:rsidP="003C00B1">
      <w:pPr>
        <w:spacing w:line="480" w:lineRule="auto"/>
        <w:ind w:left="1440" w:hanging="14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Zadroga</w:t>
      </w:r>
      <w:proofErr w:type="spellEnd"/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(2017). The origin of moral norms in business ethics and marketing ethics: personalism versus utilitarianism. </w:t>
      </w:r>
      <w:proofErr w:type="spellStart"/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Seminare</w:t>
      </w:r>
      <w:proofErr w:type="spellEnd"/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Poszukiwania</w:t>
      </w:r>
      <w:proofErr w:type="spellEnd"/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naukowe</w:t>
      </w:r>
      <w:proofErr w:type="spellEnd"/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15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715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95-101.</w:t>
      </w:r>
    </w:p>
    <w:p w14:paraId="0EA50E4B" w14:textId="77777777" w:rsidR="00715B77" w:rsidRDefault="00715B77" w:rsidP="003C00B1">
      <w:pPr>
        <w:ind w:left="1440" w:hanging="1440"/>
        <w:rPr>
          <w:rFonts w:ascii="Arial" w:hAnsi="Arial" w:cs="Arial"/>
          <w:bCs/>
          <w:color w:val="111111"/>
        </w:rPr>
      </w:pPr>
    </w:p>
    <w:p w14:paraId="56DD9756" w14:textId="77777777" w:rsidR="00715B77" w:rsidRDefault="00715B77" w:rsidP="003C00B1">
      <w:pPr>
        <w:ind w:left="1440" w:hanging="1440"/>
        <w:rPr>
          <w:rFonts w:ascii="Arial" w:hAnsi="Arial" w:cs="Arial"/>
          <w:bCs/>
          <w:color w:val="111111"/>
        </w:rPr>
      </w:pPr>
    </w:p>
    <w:p w14:paraId="095C42D1" w14:textId="77777777" w:rsidR="00715B77" w:rsidRDefault="00715B77" w:rsidP="003C00B1">
      <w:pPr>
        <w:ind w:left="1440" w:hanging="1440"/>
        <w:rPr>
          <w:rFonts w:ascii="Arial" w:hAnsi="Arial" w:cs="Arial"/>
          <w:bCs/>
          <w:color w:val="111111"/>
        </w:rPr>
      </w:pPr>
    </w:p>
    <w:p w14:paraId="4B441439" w14:textId="77777777" w:rsidR="00D356A4" w:rsidRPr="00D356A4" w:rsidRDefault="00D356A4" w:rsidP="003C00B1">
      <w:pPr>
        <w:ind w:left="1440" w:hanging="1440"/>
        <w:rPr>
          <w:rFonts w:ascii="Arial" w:hAnsi="Arial" w:cs="Arial"/>
          <w:color w:val="111111"/>
        </w:rPr>
      </w:pPr>
    </w:p>
    <w:p w14:paraId="5F0B5D51" w14:textId="5DEB67C6" w:rsidR="00D356A4" w:rsidRDefault="00D356A4" w:rsidP="003C00B1">
      <w:pPr>
        <w:shd w:val="clear" w:color="auto" w:fill="FFFFFF"/>
        <w:spacing w:after="30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A2AECB4" w14:textId="3C8CDBB4" w:rsidR="00D356A4" w:rsidRDefault="00D356A4" w:rsidP="003C00B1">
      <w:pPr>
        <w:pStyle w:val="Heading1"/>
        <w:shd w:val="clear" w:color="auto" w:fill="FFFFFF"/>
        <w:ind w:left="1440" w:hanging="1440"/>
        <w:rPr>
          <w:rFonts w:ascii="Arial" w:hAnsi="Arial" w:cs="Arial"/>
          <w:color w:val="111111"/>
        </w:rPr>
      </w:pPr>
    </w:p>
    <w:p w14:paraId="140FC948" w14:textId="4CFFBE4B" w:rsidR="00D356A4" w:rsidRPr="00D356A4" w:rsidRDefault="00D356A4" w:rsidP="003C00B1">
      <w:pPr>
        <w:shd w:val="clear" w:color="auto" w:fill="FFFFFF"/>
        <w:spacing w:after="30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E4D43EB" w14:textId="77777777" w:rsidR="00DF4117" w:rsidRDefault="00DF4117" w:rsidP="003C00B1">
      <w:pPr>
        <w:shd w:val="clear" w:color="auto" w:fill="FFFFFF"/>
        <w:spacing w:after="300" w:line="240" w:lineRule="auto"/>
        <w:ind w:left="1440" w:hanging="1440"/>
      </w:pPr>
    </w:p>
    <w:sectPr w:rsidR="00DF4117" w:rsidSect="00C9216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BA424" w14:textId="77777777" w:rsidR="00EA1A0D" w:rsidRDefault="00EA1A0D" w:rsidP="00C9216B">
      <w:pPr>
        <w:spacing w:after="0" w:line="240" w:lineRule="auto"/>
      </w:pPr>
      <w:r>
        <w:separator/>
      </w:r>
    </w:p>
  </w:endnote>
  <w:endnote w:type="continuationSeparator" w:id="0">
    <w:p w14:paraId="7D063C47" w14:textId="77777777" w:rsidR="00EA1A0D" w:rsidRDefault="00EA1A0D" w:rsidP="00C9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970B8" w14:textId="77777777" w:rsidR="00EA1A0D" w:rsidRDefault="00EA1A0D" w:rsidP="00C9216B">
      <w:pPr>
        <w:spacing w:after="0" w:line="240" w:lineRule="auto"/>
      </w:pPr>
      <w:r>
        <w:separator/>
      </w:r>
    </w:p>
  </w:footnote>
  <w:footnote w:type="continuationSeparator" w:id="0">
    <w:p w14:paraId="0589098F" w14:textId="77777777" w:rsidR="00EA1A0D" w:rsidRDefault="00EA1A0D" w:rsidP="00C9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755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FC901F" w14:textId="0D8C7364" w:rsidR="00C9216B" w:rsidRDefault="00C9216B">
        <w:pPr>
          <w:pStyle w:val="Header"/>
          <w:jc w:val="right"/>
        </w:pPr>
        <w:r w:rsidRPr="007B62FD">
          <w:rPr>
            <w:rFonts w:ascii="Times New Roman" w:hAnsi="Times New Roman" w:cs="Times New Roman"/>
            <w:color w:val="1D1D1D"/>
            <w:sz w:val="24"/>
            <w:szCs w:val="24"/>
            <w:shd w:val="clear" w:color="auto" w:fill="FFFFFF"/>
          </w:rPr>
          <w:t>UTILITARIANISM</w:t>
        </w:r>
        <w:r>
          <w:t xml:space="preserve">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1B335" w14:textId="77777777" w:rsidR="00C9216B" w:rsidRDefault="00C92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93676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B38BCF" w14:textId="62D6105F" w:rsidR="00C9216B" w:rsidRDefault="00C9216B">
        <w:pPr>
          <w:pStyle w:val="Header"/>
          <w:jc w:val="right"/>
        </w:pPr>
        <w:r>
          <w:t>Running Head:</w:t>
        </w:r>
        <w:r w:rsidRPr="00C9216B">
          <w:rPr>
            <w:rFonts w:ascii="Times New Roman" w:hAnsi="Times New Roman" w:cs="Times New Roman"/>
            <w:color w:val="1D1D1D"/>
            <w:sz w:val="24"/>
            <w:szCs w:val="24"/>
            <w:shd w:val="clear" w:color="auto" w:fill="FFFFFF"/>
          </w:rPr>
          <w:t xml:space="preserve"> </w:t>
        </w:r>
        <w:r w:rsidRPr="007B62FD">
          <w:rPr>
            <w:rFonts w:ascii="Times New Roman" w:hAnsi="Times New Roman" w:cs="Times New Roman"/>
            <w:color w:val="1D1D1D"/>
            <w:sz w:val="24"/>
            <w:szCs w:val="24"/>
            <w:shd w:val="clear" w:color="auto" w:fill="FFFFFF"/>
          </w:rPr>
          <w:t>UTILITARIANISM</w:t>
        </w:r>
        <w:r>
          <w:t xml:space="preserve">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44935" w14:textId="77777777" w:rsidR="00C9216B" w:rsidRDefault="00C9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C4AF1"/>
    <w:multiLevelType w:val="multilevel"/>
    <w:tmpl w:val="A8F8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457BD1"/>
    <w:multiLevelType w:val="multilevel"/>
    <w:tmpl w:val="BC8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tTA3MzY0sbA0MTdW0lEKTi0uzszPAykwrAUAGm5QgSwAAAA="/>
  </w:docVars>
  <w:rsids>
    <w:rsidRoot w:val="007B62FD"/>
    <w:rsid w:val="00003288"/>
    <w:rsid w:val="000C3471"/>
    <w:rsid w:val="00192EA8"/>
    <w:rsid w:val="00251A2E"/>
    <w:rsid w:val="002E55FF"/>
    <w:rsid w:val="00394959"/>
    <w:rsid w:val="003C00B1"/>
    <w:rsid w:val="00497FBA"/>
    <w:rsid w:val="00562C2E"/>
    <w:rsid w:val="00577977"/>
    <w:rsid w:val="005D1DB4"/>
    <w:rsid w:val="0061538E"/>
    <w:rsid w:val="006B28DA"/>
    <w:rsid w:val="006D5C09"/>
    <w:rsid w:val="0070376C"/>
    <w:rsid w:val="00715B77"/>
    <w:rsid w:val="00723438"/>
    <w:rsid w:val="00751EF5"/>
    <w:rsid w:val="0076459C"/>
    <w:rsid w:val="007B62FD"/>
    <w:rsid w:val="00850022"/>
    <w:rsid w:val="009752DB"/>
    <w:rsid w:val="009E1689"/>
    <w:rsid w:val="009F517A"/>
    <w:rsid w:val="00A62E69"/>
    <w:rsid w:val="00B451B1"/>
    <w:rsid w:val="00BA4B7D"/>
    <w:rsid w:val="00BD23A6"/>
    <w:rsid w:val="00C402D4"/>
    <w:rsid w:val="00C7775F"/>
    <w:rsid w:val="00C9216B"/>
    <w:rsid w:val="00C93B33"/>
    <w:rsid w:val="00CA5766"/>
    <w:rsid w:val="00CC04F0"/>
    <w:rsid w:val="00CC6C87"/>
    <w:rsid w:val="00CE33AB"/>
    <w:rsid w:val="00D20E51"/>
    <w:rsid w:val="00D356A4"/>
    <w:rsid w:val="00DC29CC"/>
    <w:rsid w:val="00DF4117"/>
    <w:rsid w:val="00EA1A0D"/>
    <w:rsid w:val="00ED24F0"/>
    <w:rsid w:val="00F034A3"/>
    <w:rsid w:val="00FA71DF"/>
    <w:rsid w:val="00FE2E5B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85A26"/>
  <w15:chartTrackingRefBased/>
  <w15:docId w15:val="{90C66625-2185-43BF-9DB9-6A446959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77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7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ntl-sc-block-headingtext">
    <w:name w:val="mntl-sc-block-heading__text"/>
    <w:basedOn w:val="DefaultParagraphFont"/>
    <w:rsid w:val="00C7775F"/>
  </w:style>
  <w:style w:type="paragraph" w:customStyle="1" w:styleId="comp">
    <w:name w:val="comp"/>
    <w:basedOn w:val="Normal"/>
    <w:rsid w:val="00C7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E16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1689"/>
    <w:rPr>
      <w:color w:val="0000FF"/>
      <w:u w:val="single"/>
    </w:rPr>
  </w:style>
  <w:style w:type="character" w:customStyle="1" w:styleId="mntl-sc-block-subheadingtext">
    <w:name w:val="mntl-sc-block-subheading__text"/>
    <w:basedOn w:val="DefaultParagraphFont"/>
    <w:rsid w:val="009E1689"/>
  </w:style>
  <w:style w:type="paragraph" w:styleId="NormalWeb">
    <w:name w:val="Normal (Web)"/>
    <w:basedOn w:val="Normal"/>
    <w:uiPriority w:val="99"/>
    <w:semiHidden/>
    <w:unhideWhenUsed/>
    <w:rsid w:val="00CC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56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16B"/>
  </w:style>
  <w:style w:type="paragraph" w:styleId="Footer">
    <w:name w:val="footer"/>
    <w:basedOn w:val="Normal"/>
    <w:link w:val="FooterChar"/>
    <w:uiPriority w:val="99"/>
    <w:unhideWhenUsed/>
    <w:rsid w:val="00C9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terms/u/utilitarianism.asp#:~:text=find%20a%20remedy.-,In%20Business%20and%20Commerce,justify%20military%20force%20or%20war.&amp;text=Act%20utilitarianism%20makes%20the%20most,the%20benefit%20of%20the%20peop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vestopedia.com/terms/j/john-stuart-mill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2021-05-06T07:12:00Z</dcterms:created>
  <dcterms:modified xsi:type="dcterms:W3CDTF">2021-05-06T10:03:00Z</dcterms:modified>
</cp:coreProperties>
</file>